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A5" w:rsidRPr="000C657B" w:rsidRDefault="000C657B" w:rsidP="000C657B">
      <w:pPr>
        <w:ind w:right="-46"/>
        <w:jc w:val="both"/>
        <w:rPr>
          <w:rFonts w:ascii="Arial" w:hAnsi="Arial" w:cs="Arial"/>
        </w:rPr>
      </w:pPr>
      <w:r w:rsidRPr="000C657B">
        <w:rPr>
          <w:rFonts w:ascii="Arial" w:hAnsi="Arial" w:cs="Arial"/>
        </w:rPr>
        <w:t xml:space="preserve">Bid Results for MQA/02/21-22: </w:t>
      </w:r>
      <w:r>
        <w:rPr>
          <w:rFonts w:ascii="Arial" w:hAnsi="Arial" w:cs="Arial"/>
        </w:rPr>
        <w:t>Appointment of a Panel of Printing, Design and Editing Panel of Service Providers for the Mining Qualifications Authority</w:t>
      </w:r>
    </w:p>
    <w:p w:rsidR="000C657B" w:rsidRPr="000C657B" w:rsidRDefault="000C657B" w:rsidP="000C657B">
      <w:pPr>
        <w:rPr>
          <w:rFonts w:ascii="Arial" w:hAnsi="Arial" w:cs="Arial"/>
        </w:rPr>
      </w:pPr>
    </w:p>
    <w:tbl>
      <w:tblPr>
        <w:tblW w:w="930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3941"/>
        <w:gridCol w:w="1161"/>
        <w:gridCol w:w="1276"/>
        <w:gridCol w:w="2078"/>
      </w:tblGrid>
      <w:tr w:rsidR="000C657B" w:rsidRPr="000C657B" w:rsidTr="000C657B">
        <w:trPr>
          <w:trHeight w:val="450"/>
        </w:trPr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b/>
                <w:sz w:val="20"/>
                <w:szCs w:val="20"/>
                <w:lang w:eastAsia="en-ZA"/>
              </w:rPr>
              <w:t>Bidder No.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b/>
                <w:sz w:val="20"/>
                <w:szCs w:val="20"/>
                <w:lang w:eastAsia="en-ZA"/>
              </w:rPr>
              <w:t>Company</w:t>
            </w:r>
          </w:p>
        </w:tc>
        <w:tc>
          <w:tcPr>
            <w:tcW w:w="11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b/>
                <w:sz w:val="20"/>
                <w:szCs w:val="20"/>
                <w:lang w:eastAsia="en-ZA"/>
              </w:rPr>
              <w:t>Original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b/>
                <w:sz w:val="20"/>
                <w:szCs w:val="20"/>
                <w:lang w:eastAsia="en-ZA"/>
              </w:rPr>
              <w:t>Number of Copies</w:t>
            </w:r>
          </w:p>
        </w:tc>
        <w:tc>
          <w:tcPr>
            <w:tcW w:w="2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b/>
                <w:sz w:val="20"/>
                <w:szCs w:val="20"/>
                <w:lang w:eastAsia="en-ZA"/>
              </w:rPr>
              <w:t>Electronic Submission (Y/N)</w:t>
            </w:r>
          </w:p>
        </w:tc>
      </w:tr>
      <w:tr w:rsidR="000C657B" w:rsidRPr="000C657B" w:rsidTr="000C657B">
        <w:trPr>
          <w:trHeight w:val="450"/>
        </w:trPr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657B" w:rsidRPr="000C657B" w:rsidRDefault="000C657B" w:rsidP="00B67042">
            <w:pPr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Production X / Blue storm Pty (Ltd)</w:t>
            </w:r>
          </w:p>
        </w:tc>
        <w:tc>
          <w:tcPr>
            <w:tcW w:w="11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4</w:t>
            </w:r>
          </w:p>
        </w:tc>
        <w:tc>
          <w:tcPr>
            <w:tcW w:w="2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N</w:t>
            </w:r>
          </w:p>
        </w:tc>
      </w:tr>
      <w:tr w:rsidR="000C657B" w:rsidRPr="000C657B" w:rsidTr="000C657B">
        <w:trPr>
          <w:trHeight w:val="525"/>
        </w:trPr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 xml:space="preserve">Matte </w:t>
            </w:r>
            <w:proofErr w:type="spellStart"/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Blk</w:t>
            </w:r>
            <w:bookmarkStart w:id="0" w:name="_GoBack"/>
            <w:bookmarkEnd w:id="0"/>
            <w:proofErr w:type="spellEnd"/>
          </w:p>
        </w:tc>
        <w:tc>
          <w:tcPr>
            <w:tcW w:w="11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4</w:t>
            </w:r>
          </w:p>
        </w:tc>
        <w:tc>
          <w:tcPr>
            <w:tcW w:w="2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N</w:t>
            </w:r>
          </w:p>
        </w:tc>
      </w:tr>
      <w:tr w:rsidR="000C657B" w:rsidRPr="000C657B" w:rsidTr="000C657B">
        <w:trPr>
          <w:trHeight w:val="435"/>
        </w:trPr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3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rPr>
                <w:rFonts w:ascii="Arial" w:hAnsi="Arial" w:cs="Arial"/>
                <w:sz w:val="20"/>
                <w:szCs w:val="20"/>
                <w:lang w:eastAsia="en-ZA"/>
              </w:rPr>
            </w:pPr>
            <w:proofErr w:type="spellStart"/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Ndabase</w:t>
            </w:r>
            <w:proofErr w:type="spellEnd"/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 xml:space="preserve"> Printing Solutions CC</w:t>
            </w:r>
          </w:p>
        </w:tc>
        <w:tc>
          <w:tcPr>
            <w:tcW w:w="11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4</w:t>
            </w:r>
          </w:p>
        </w:tc>
        <w:tc>
          <w:tcPr>
            <w:tcW w:w="2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N</w:t>
            </w:r>
          </w:p>
        </w:tc>
      </w:tr>
      <w:tr w:rsidR="000C657B" w:rsidRPr="000C657B" w:rsidTr="000C657B">
        <w:trPr>
          <w:trHeight w:val="480"/>
        </w:trPr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4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rPr>
                <w:rFonts w:ascii="Arial" w:hAnsi="Arial" w:cs="Arial"/>
                <w:sz w:val="20"/>
                <w:szCs w:val="20"/>
                <w:lang w:eastAsia="en-ZA"/>
              </w:rPr>
            </w:pPr>
            <w:proofErr w:type="spellStart"/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Printetc</w:t>
            </w:r>
            <w:proofErr w:type="spellEnd"/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 xml:space="preserve"> Pty (Ltd) </w:t>
            </w:r>
          </w:p>
        </w:tc>
        <w:tc>
          <w:tcPr>
            <w:tcW w:w="11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0</w:t>
            </w:r>
          </w:p>
        </w:tc>
        <w:tc>
          <w:tcPr>
            <w:tcW w:w="2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Y</w:t>
            </w:r>
          </w:p>
        </w:tc>
      </w:tr>
      <w:tr w:rsidR="000C657B" w:rsidRPr="000C657B" w:rsidTr="000C657B">
        <w:trPr>
          <w:trHeight w:val="480"/>
        </w:trPr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5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rPr>
                <w:rFonts w:ascii="Arial" w:hAnsi="Arial" w:cs="Arial"/>
                <w:sz w:val="20"/>
                <w:szCs w:val="20"/>
                <w:lang w:eastAsia="en-ZA"/>
              </w:rPr>
            </w:pPr>
            <w:proofErr w:type="spellStart"/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Kashan</w:t>
            </w:r>
            <w:proofErr w:type="spellEnd"/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 xml:space="preserve">  Advertising </w:t>
            </w:r>
          </w:p>
        </w:tc>
        <w:tc>
          <w:tcPr>
            <w:tcW w:w="11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0</w:t>
            </w:r>
          </w:p>
        </w:tc>
        <w:tc>
          <w:tcPr>
            <w:tcW w:w="2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Y</w:t>
            </w:r>
          </w:p>
        </w:tc>
      </w:tr>
      <w:tr w:rsidR="000C657B" w:rsidRPr="000C657B" w:rsidTr="000C657B">
        <w:trPr>
          <w:trHeight w:val="375"/>
        </w:trPr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6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Shereno  Printers</w:t>
            </w:r>
          </w:p>
        </w:tc>
        <w:tc>
          <w:tcPr>
            <w:tcW w:w="11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0</w:t>
            </w:r>
          </w:p>
        </w:tc>
        <w:tc>
          <w:tcPr>
            <w:tcW w:w="2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Y</w:t>
            </w:r>
          </w:p>
        </w:tc>
      </w:tr>
      <w:tr w:rsidR="000C657B" w:rsidRPr="000C657B" w:rsidTr="000C657B">
        <w:trPr>
          <w:trHeight w:val="525"/>
        </w:trPr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7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rPr>
                <w:rFonts w:ascii="Arial" w:hAnsi="Arial" w:cs="Arial"/>
                <w:sz w:val="20"/>
                <w:szCs w:val="20"/>
                <w:lang w:eastAsia="en-ZA"/>
              </w:rPr>
            </w:pPr>
            <w:proofErr w:type="spellStart"/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Nyalu</w:t>
            </w:r>
            <w:proofErr w:type="spellEnd"/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 xml:space="preserve"> Communications CC</w:t>
            </w:r>
          </w:p>
        </w:tc>
        <w:tc>
          <w:tcPr>
            <w:tcW w:w="11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0</w:t>
            </w:r>
          </w:p>
        </w:tc>
        <w:tc>
          <w:tcPr>
            <w:tcW w:w="2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Y</w:t>
            </w:r>
          </w:p>
        </w:tc>
      </w:tr>
      <w:tr w:rsidR="000C657B" w:rsidRPr="000C657B" w:rsidTr="000C657B">
        <w:trPr>
          <w:trHeight w:val="525"/>
        </w:trPr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8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rPr>
                <w:rFonts w:ascii="Arial" w:hAnsi="Arial" w:cs="Arial"/>
                <w:sz w:val="20"/>
                <w:szCs w:val="20"/>
                <w:lang w:eastAsia="en-ZA"/>
              </w:rPr>
            </w:pPr>
            <w:proofErr w:type="spellStart"/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PureBrown</w:t>
            </w:r>
            <w:proofErr w:type="spellEnd"/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 xml:space="preserve"> Design  Junkies Pty (Ltd) </w:t>
            </w:r>
          </w:p>
        </w:tc>
        <w:tc>
          <w:tcPr>
            <w:tcW w:w="11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0</w:t>
            </w:r>
          </w:p>
        </w:tc>
        <w:tc>
          <w:tcPr>
            <w:tcW w:w="2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Y</w:t>
            </w:r>
          </w:p>
        </w:tc>
      </w:tr>
      <w:tr w:rsidR="000C657B" w:rsidRPr="000C657B" w:rsidTr="000C657B">
        <w:trPr>
          <w:trHeight w:val="525"/>
        </w:trPr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9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 xml:space="preserve">Red Cherry Interactive </w:t>
            </w:r>
          </w:p>
        </w:tc>
        <w:tc>
          <w:tcPr>
            <w:tcW w:w="11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0</w:t>
            </w:r>
          </w:p>
        </w:tc>
        <w:tc>
          <w:tcPr>
            <w:tcW w:w="2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Y</w:t>
            </w:r>
          </w:p>
        </w:tc>
      </w:tr>
      <w:tr w:rsidR="000C657B" w:rsidRPr="000C657B" w:rsidTr="000C657B">
        <w:trPr>
          <w:trHeight w:val="525"/>
        </w:trPr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10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 xml:space="preserve">45th Media </w:t>
            </w:r>
          </w:p>
        </w:tc>
        <w:tc>
          <w:tcPr>
            <w:tcW w:w="11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0</w:t>
            </w:r>
          </w:p>
        </w:tc>
        <w:tc>
          <w:tcPr>
            <w:tcW w:w="2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Y</w:t>
            </w:r>
          </w:p>
        </w:tc>
      </w:tr>
      <w:tr w:rsidR="000C657B" w:rsidRPr="000C657B" w:rsidTr="000C657B">
        <w:trPr>
          <w:trHeight w:val="525"/>
        </w:trPr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11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Milk Brown Design and Communications</w:t>
            </w:r>
          </w:p>
        </w:tc>
        <w:tc>
          <w:tcPr>
            <w:tcW w:w="11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0</w:t>
            </w:r>
          </w:p>
        </w:tc>
        <w:tc>
          <w:tcPr>
            <w:tcW w:w="2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Y</w:t>
            </w:r>
          </w:p>
        </w:tc>
      </w:tr>
      <w:tr w:rsidR="000C657B" w:rsidRPr="000C657B" w:rsidTr="000C657B">
        <w:trPr>
          <w:trHeight w:val="525"/>
        </w:trPr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12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rPr>
                <w:rFonts w:ascii="Arial" w:hAnsi="Arial" w:cs="Arial"/>
                <w:sz w:val="20"/>
                <w:szCs w:val="20"/>
                <w:lang w:eastAsia="en-ZA"/>
              </w:rPr>
            </w:pPr>
            <w:proofErr w:type="spellStart"/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Ren</w:t>
            </w:r>
            <w:proofErr w:type="spellEnd"/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 xml:space="preserve">-form Corporate Print Media </w:t>
            </w:r>
          </w:p>
        </w:tc>
        <w:tc>
          <w:tcPr>
            <w:tcW w:w="11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0</w:t>
            </w:r>
          </w:p>
        </w:tc>
        <w:tc>
          <w:tcPr>
            <w:tcW w:w="2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Y</w:t>
            </w:r>
          </w:p>
        </w:tc>
      </w:tr>
      <w:tr w:rsidR="000C657B" w:rsidRPr="000C657B" w:rsidTr="000C657B">
        <w:trPr>
          <w:trHeight w:val="525"/>
        </w:trPr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13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rPr>
                <w:rFonts w:ascii="Arial" w:hAnsi="Arial" w:cs="Arial"/>
                <w:sz w:val="20"/>
                <w:szCs w:val="20"/>
                <w:lang w:eastAsia="en-ZA"/>
              </w:rPr>
            </w:pPr>
            <w:proofErr w:type="spellStart"/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Litha</w:t>
            </w:r>
            <w:proofErr w:type="spellEnd"/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 xml:space="preserve"> Communications </w:t>
            </w:r>
          </w:p>
        </w:tc>
        <w:tc>
          <w:tcPr>
            <w:tcW w:w="11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0</w:t>
            </w:r>
          </w:p>
        </w:tc>
        <w:tc>
          <w:tcPr>
            <w:tcW w:w="2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</w:p>
        </w:tc>
      </w:tr>
      <w:tr w:rsidR="000C657B" w:rsidRPr="000C657B" w:rsidTr="000C657B">
        <w:trPr>
          <w:trHeight w:val="525"/>
        </w:trPr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14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 xml:space="preserve">At Vogue Communication Agency </w:t>
            </w:r>
          </w:p>
        </w:tc>
        <w:tc>
          <w:tcPr>
            <w:tcW w:w="11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0</w:t>
            </w:r>
          </w:p>
        </w:tc>
        <w:tc>
          <w:tcPr>
            <w:tcW w:w="2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57B" w:rsidRPr="000C657B" w:rsidRDefault="000C657B" w:rsidP="00B67042">
            <w:pPr>
              <w:jc w:val="center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0C657B">
              <w:rPr>
                <w:rFonts w:ascii="Arial" w:hAnsi="Arial" w:cs="Arial"/>
                <w:sz w:val="20"/>
                <w:szCs w:val="20"/>
                <w:lang w:eastAsia="en-ZA"/>
              </w:rPr>
              <w:t>Y</w:t>
            </w:r>
          </w:p>
        </w:tc>
      </w:tr>
    </w:tbl>
    <w:p w:rsidR="000C657B" w:rsidRPr="008A2F8F" w:rsidRDefault="000C657B" w:rsidP="000C657B"/>
    <w:p w:rsidR="000C657B" w:rsidRPr="000C657B" w:rsidRDefault="000C657B" w:rsidP="000C657B"/>
    <w:sectPr w:rsidR="000C657B" w:rsidRPr="000C6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98"/>
    <w:rsid w:val="000C657B"/>
    <w:rsid w:val="00122592"/>
    <w:rsid w:val="00397198"/>
    <w:rsid w:val="004749B2"/>
    <w:rsid w:val="006A03A5"/>
    <w:rsid w:val="008A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87EB2F-758C-4727-B98F-B98D9F30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F8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4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Baitse Mokiti</dc:creator>
  <cp:keywords/>
  <dc:description/>
  <cp:lastModifiedBy>Baitse Mokiti</cp:lastModifiedBy>
  <cp:revision>2</cp:revision>
  <dcterms:created xsi:type="dcterms:W3CDTF">2022-01-21T12:35:00Z</dcterms:created>
  <dcterms:modified xsi:type="dcterms:W3CDTF">2022-01-25T08:20:00Z</dcterms:modified>
</cp:coreProperties>
</file>